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b/>
          <w:sz w:val="44"/>
          <w:szCs w:val="44"/>
        </w:rPr>
      </w:pPr>
      <w:r>
        <w:rPr>
          <w:rFonts w:cs="Arial" w:ascii="Arial" w:hAnsi="Arial"/>
          <w:b/>
          <w:sz w:val="44"/>
          <w:szCs w:val="44"/>
        </w:rPr>
      </w:r>
    </w:p>
    <w:p>
      <w:pPr>
        <w:pStyle w:val="Normal"/>
        <w:jc w:val="center"/>
        <w:rPr>
          <w:rFonts w:ascii="Arial" w:hAnsi="Arial" w:cs="Arial"/>
          <w:b/>
          <w:sz w:val="44"/>
          <w:szCs w:val="44"/>
        </w:rPr>
      </w:pPr>
      <w:r>
        <w:rPr>
          <w:rFonts w:cs="Arial" w:ascii="Arial" w:hAnsi="Arial"/>
          <w:b/>
          <w:sz w:val="44"/>
          <w:szCs w:val="44"/>
        </w:rPr>
        <w:t>SMLOUVA O BEZÚPLATNÉM PŘEVODU</w:t>
      </w:r>
    </w:p>
    <w:p>
      <w:pPr>
        <w:pStyle w:val="Normal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uzavřená dle občanského zákoníku v platném znění</w:t>
      </w:r>
    </w:p>
    <w:p>
      <w:pPr>
        <w:pStyle w:val="Normal"/>
        <w:spacing w:lineRule="auto" w:line="240" w:before="0" w:after="0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  <w:t>Obec Skalička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se sídlem: Skalička 23, 666 03 Tišnov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IČ: 00365432</w:t>
      </w:r>
    </w:p>
    <w:p>
      <w:pPr>
        <w:pStyle w:val="Standard"/>
        <w:spacing w:before="0" w:after="0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zastoupená starostou obce, Jiřím Mrázem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(dále jen Obec)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  <w:t>“</w:t>
      </w:r>
      <w:r>
        <w:rPr>
          <w:rFonts w:cs="Arial" w:ascii="Arial" w:hAnsi="Arial"/>
          <w:sz w:val="32"/>
          <w:szCs w:val="32"/>
        </w:rPr>
        <w:t>Svazek vodovodů a kanalizací“ měst a obcí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se sídlem ul. 17. listopadu 14, 680 01 Boskovice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zastoupený Ing. Bc. Jiřím Crhou, předsedou předsednictva Svazku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IČ 49468952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(dále jen Svazek)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I.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Header"/>
        <w:tabs>
          <w:tab w:val="clear" w:pos="4536"/>
          <w:tab w:val="clear" w:pos="9072"/>
        </w:tabs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Obec tímto prohlašuje, že je výlučným vlastníkem movitého majetku tvořící vodovod, tj. funkčně oddělitelný majetek infrastruktury vodního hospodářství a to stavby </w:t>
      </w:r>
      <w:r>
        <w:rPr>
          <w:rFonts w:cs="Arial" w:ascii="Arial" w:hAnsi="Arial"/>
          <w:b/>
          <w:bCs/>
          <w:sz w:val="24"/>
          <w:szCs w:val="24"/>
        </w:rPr>
        <w:t>Vodovod, hydrant</w:t>
      </w:r>
      <w:r>
        <w:rPr>
          <w:rFonts w:cs="Arial" w:ascii="Arial" w:hAnsi="Arial"/>
          <w:sz w:val="24"/>
          <w:szCs w:val="24"/>
        </w:rPr>
        <w:t xml:space="preserve"> inv. č. 007 zařazeného do majetku obce 31.12.2014 v současné celkové evidenční hodnotě 977 649,- Kč. Vodovodní řad byl uveden do trvalého provozu Kolaudačním rozhodnutím č.j. ZP 3962/95-Hr ze dne 29.5.1995 vydaným referátem životního prostředí OÚ Brno-venkov jako stavba Všechovice-Skalička-vodovod I., II. a III. etapa a sestávající se z těchto objektů: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Vodovodní řady:</w:t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i/>
          <w:iCs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S: lPE DN 63 - 80,67 m, PVC DN 90 - 287,12 m, PVC DN 110 - 1 307,33 m, PVC DN 160 - 667,34 m</w:t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i/>
          <w:iCs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S1: PVC DN 90 - 123,90 m</w:t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i/>
          <w:iCs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S2: lPE DN 63 - 21,91 m</w:t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Vrt HV 2 - Stavební objekt:</w:t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i/>
          <w:iCs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Jímací vrtaná studna hl. 75,50 m, pažnice OC DN 267 mm</w:t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i/>
          <w:iCs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Armaturní šachta na zhlaví vrtu</w:t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Vrt HV 2 – Technologie:</w:t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i/>
          <w:iCs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Čerpadlo CALPEDA 4SDF 22/10 0,55 kW s motorem Franklin</w:t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i/>
          <w:iCs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Výtlak a vystrojení armaturní šachty</w:t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i/>
          <w:iCs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Kabelové vedení z ATS do šachty a elektroinstalace v šachtě</w:t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ATS Skalička - Stavební objekt:</w:t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i/>
          <w:iCs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Nadzemní objekt obdélníkového půdorysu s plochou střechou</w:t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i/>
          <w:iCs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Akumulace 15 m3</w:t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ATS Skalička – Technologie:</w:t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i/>
          <w:iCs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Filtrace vody</w:t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i/>
          <w:iCs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Automatická tlaková stanice</w:t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i/>
          <w:iCs/>
          <w:sz w:val="24"/>
          <w:szCs w:val="24"/>
        </w:rPr>
        <w:t>Armatury a trubní propoje</w:t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>ATS Skalička - Přípojka NN</w:t>
      </w:r>
    </w:p>
    <w:p>
      <w:pPr>
        <w:pStyle w:val="Header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II.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Obec touto smlouvou bezúplatně převádí do vlastnictví Svazku majetek popsaný v čl. I. této smlouvy v celkové evidenční pořizovací hodnotě 977 649,- Kč a Svazek tento majetek do svého vlastnictví přijímá.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Svazek podpisem této smlouvy stvrzuje, že je mu stav a rozsah předávaného majetku znám a v tomto stavu ho přijímá.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Majetek Obce, který se touto smlouvou převádí, byl fyzicky předán před podpisem smlouvy.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Majetek Obce se touto smlouvou bezúplatně převádí na Svazek k provozování jeho hlavní a vedlejší činnosti v souladu s platnými předpisy tak, aby bylo dosaženo účelu, ke kterému je Svazek založen, to je zejména zajištění dodávek pitné vody.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Svazek se zavazuje, že se bude o převáděný majetek starat odborně s péčí řádného hospodáře, udržovat ho v provozuschopném stavu, majetek udržovat a opravovat na vlastní náklady, provádět na majetku investice.</w:t>
      </w:r>
    </w:p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III.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Majetek Obce, který se touto smlouvou bezúplatně převádí, tvoří funkční celek a obě smluvní strany shodně prohlašují, že v případě ukončení členství Obce ve Svazku, bude tento majetek v souladu se Stanovami Svazku jako funkčně oddělitelný majetek převeden do vlastnictví Obce formou smlouvy o bezúplatném převodu.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Smluvní strany berou na vědomí, že dosud nevypořádané majetkoprávní vztahy k pozemkům dotčených stavbami dle čl. I. této smlouvy bude v celém rozsahu řešit Obec včetně uplatnění požadavků vlastníků dotčených nemovitostí. Svazek nepřebírá povinnosti s majetkoprávním vypořádáním včetně úkonů a dodání podkladů potřebných k legalizaci majetku včetně případných zápisů do Katastru nemovitostí.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IV.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Obec prohlašuje, že tato smlouva byla projednána a schválena na zasedání zastupitelstva Obce dne </w:t>
      </w:r>
      <w:r>
        <w:rPr>
          <w:rFonts w:cs="Arial" w:ascii="Arial" w:hAnsi="Arial"/>
          <w:sz w:val="24"/>
          <w:szCs w:val="24"/>
          <w:highlight w:val="yellow"/>
        </w:rPr>
        <w:t>xx.yy.2026</w:t>
      </w:r>
      <w:r>
        <w:rPr>
          <w:rFonts w:cs="Arial" w:ascii="Arial" w:hAnsi="Arial"/>
          <w:sz w:val="24"/>
          <w:szCs w:val="24"/>
        </w:rPr>
        <w:t xml:space="preserve"> usnesením č. </w:t>
      </w:r>
      <w:r>
        <w:rPr>
          <w:rFonts w:cs="Arial" w:ascii="Arial" w:hAnsi="Arial"/>
          <w:sz w:val="24"/>
          <w:szCs w:val="24"/>
          <w:highlight w:val="yellow"/>
        </w:rPr>
        <w:t>xx/x/2026</w:t>
      </w:r>
      <w:r>
        <w:rPr>
          <w:rFonts w:cs="Arial" w:ascii="Arial" w:hAnsi="Arial"/>
          <w:sz w:val="24"/>
          <w:szCs w:val="24"/>
        </w:rPr>
        <w:t xml:space="preserve"> a že bezúplatný převod nemovitostí byl před schválením zastupitelstvem Obce řádně zveřejněn po dobu více než 15 dní na úřední desce dle §39 a 41 zákona .č. 128/2000 Sb. o obcích. </w:t>
      </w:r>
    </w:p>
    <w:p>
      <w:pPr>
        <w:pStyle w:val="Normal"/>
        <w:tabs>
          <w:tab w:val="clear" w:pos="708"/>
          <w:tab w:val="left" w:pos="285" w:leader="none"/>
        </w:tabs>
        <w:spacing w:lineRule="auto" w:line="2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Svazek prohlašuje, že tato smlouvu byla projednána a schválena na jednání předsednictva „Svazku vodovodů a kanalizací“ měst a obcí dne </w:t>
      </w:r>
      <w:r>
        <w:rPr>
          <w:rFonts w:cs="Arial" w:ascii="Arial" w:hAnsi="Arial"/>
          <w:sz w:val="24"/>
          <w:szCs w:val="24"/>
          <w:highlight w:val="yellow"/>
        </w:rPr>
        <w:t>xx.yy.2026</w:t>
      </w:r>
      <w:r>
        <w:rPr>
          <w:rFonts w:cs="Arial" w:ascii="Arial" w:hAnsi="Arial"/>
          <w:sz w:val="24"/>
          <w:szCs w:val="24"/>
        </w:rPr>
        <w:t xml:space="preserve"> a jednání valné hromady „Svazku vodovodů a kanalizací“ měst a obcí dne </w:t>
      </w:r>
      <w:r>
        <w:rPr>
          <w:rFonts w:cs="Arial" w:ascii="Arial" w:hAnsi="Arial"/>
          <w:sz w:val="24"/>
          <w:szCs w:val="24"/>
          <w:highlight w:val="yellow"/>
        </w:rPr>
        <w:t>xx.xx.2026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Tato smlouva nepodléhá povinnosti vkladu do Katastru nemovitostí. Platnost a účinnost této smlouvy nastává ke dni podpisu smluvními stranami a k tomuto dni přechází vlastnické právo z Obce na Svazek.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V.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Smluvní strany podpisem stvrzují, že tato smlouva o bezúplatném převodu byla sepsána v souladu s jejich svobodnou a vážnou vůlí, nikoliv v tísni nebo za nápadně nevýhodných podmínek.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Smlouva je vyhotovena v pěti stejnopisech, přičemž dvě vyhotovení obdrží Obec, dvě Svazek a jedno provozovatel VAS a.s., divize Boskovice.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Ve Skaličce dne                                                           V Boskovicích dne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………………………………</w:t>
      </w:r>
      <w:r>
        <w:rPr>
          <w:rFonts w:cs="Arial" w:ascii="Arial" w:hAnsi="Arial"/>
          <w:sz w:val="24"/>
          <w:szCs w:val="24"/>
        </w:rPr>
        <w:t>.                                           ………………………………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Jiří Mráz                                                                         Ing. Bc. Jiří Crha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starosta obce Skalička                                                   předseda Svazku VaK  </w:t>
      </w:r>
    </w:p>
    <w:sectPr>
      <w:type w:val="nextPage"/>
      <w:pgSz w:w="11906" w:h="16838"/>
      <w:pgMar w:left="1417" w:right="1417" w:gutter="0" w:header="0" w:top="568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semiHidden/>
    <w:qFormat/>
    <w:rsid w:val="00ec2b45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6b3c71"/>
    <w:rPr>
      <w:rFonts w:ascii="Tahoma" w:hAnsi="Tahoma" w:eastAsia="Times New Roman" w:cs="Tahoma"/>
      <w:sz w:val="16"/>
      <w:szCs w:val="16"/>
      <w:lang w:eastAsia="cs-CZ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rsid w:val="00ae4f20"/>
    <w:pPr>
      <w:widowControl/>
      <w:suppressAutoHyphens w:val="true"/>
      <w:bidi w:val="0"/>
      <w:spacing w:lineRule="auto" w:line="276" w:before="0" w:after="200"/>
      <w:jc w:val="start"/>
      <w:textAlignment w:val="baseline"/>
    </w:pPr>
    <w:rPr>
      <w:rFonts w:ascii="Calibri" w:hAnsi="Calibri" w:eastAsia="Lucida Sans Unicode" w:cs="F" w:asciiTheme="minorHAnsi" w:hAnsiTheme="minorHAnsi"/>
      <w:color w:val="auto"/>
      <w:kern w:val="2"/>
      <w:sz w:val="22"/>
      <w:szCs w:val="22"/>
      <w:lang w:eastAsia="cs-CZ" w:val="cs-CZ" w:bidi="ar-SA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semiHidden/>
    <w:rsid w:val="00ec2b4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b3c71"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cs-CZ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Application>LibreOffice/26.2.4.2$Windows_X86_64 LibreOffice_project/0229ac93fcf0d7cbc6376066c6f35021cef002dc</Application>
  <AppVersion>15.0000</AppVersion>
  <Pages>2</Pages>
  <Words>675</Words>
  <Characters>3699</Characters>
  <CharactersWithSpaces>4548</CharactersWithSpaces>
  <Paragraphs>54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2026-04-29T10:08:00Z</dcterms:created>
  <dc:creator>Sláma</dc:creator>
  <dc:description/>
  <dc:language>en-GB</dc:language>
  <cp:lastModifiedBy>Knoflíček</cp:lastModifiedBy>
  <cp:lastPrinted>2026-05-04T06:41:00Z</cp:lastPrinted>
  <dcterms:modified xsi:type="dcterms:W3CDTF">2026-07-16T12:24:00Z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